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2">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4">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5">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6">
      <w:pPr>
        <w:spacing w:after="0" w:before="24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Retain the highlighted Bronze Contract wording below only if this is applicable to this Call-Off Contract]</w:t>
      </w:r>
    </w:p>
    <w:p w:rsidR="00000000" w:rsidDel="00000000" w:rsidP="00000000" w:rsidRDefault="00000000" w:rsidRPr="00000000" w14:paraId="0000001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sz w:val="24"/>
          <w:szCs w:val="24"/>
          <w:highlight w:val="yellow"/>
          <w:rtl w:val="0"/>
        </w:rPr>
        <w:t xml:space="preserve">RM6284</w:t>
      </w:r>
      <w:r w:rsidDel="00000000" w:rsidR="00000000" w:rsidRPr="00000000">
        <w:rPr>
          <w:rFonts w:ascii="Arial" w:cs="Arial" w:eastAsia="Arial" w:hAnsi="Arial"/>
          <w:sz w:val="24"/>
          <w:szCs w:val="24"/>
          <w:rtl w:val="0"/>
        </w:rPr>
        <w:t xml:space="preserve"> for the provision of Costs Lawyer Services </w:t>
      </w:r>
    </w:p>
    <w:p w:rsidR="00000000" w:rsidDel="00000000" w:rsidP="00000000" w:rsidRDefault="00000000" w:rsidRPr="00000000" w14:paraId="0000001C">
      <w:pPr>
        <w:pageBreakBefore w:val="0"/>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pageBreakBefore w:val="0"/>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pageBreakBefore w:val="0"/>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pageBreakBefore w:val="0"/>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keepNext w:val="1"/>
        <w:spacing w:after="0" w:before="240" w:line="256.8" w:lineRule="auto"/>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sz w:val="24"/>
          <w:szCs w:val="24"/>
          <w:highlight w:val="yellow"/>
          <w:rtl w:val="0"/>
        </w:rPr>
        <w:t xml:space="preserve">This is a Bronze Contract.</w:t>
      </w:r>
      <w:r w:rsidDel="00000000" w:rsidR="00000000" w:rsidRPr="00000000">
        <w:rPr>
          <w:rFonts w:ascii="Arial" w:cs="Arial" w:eastAsia="Arial" w:hAnsi="Arial"/>
          <w:b w:val="1"/>
          <w:sz w:val="24"/>
          <w:szCs w:val="24"/>
          <w:rtl w:val="0"/>
        </w:rPr>
        <w:t xml:space="preserve">]</w:t>
      </w:r>
    </w:p>
    <w:p w:rsidR="00000000" w:rsidDel="00000000" w:rsidP="00000000" w:rsidRDefault="00000000" w:rsidRPr="00000000" w14:paraId="00000022">
      <w:pPr>
        <w:keepNext w:val="1"/>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4">
      <w:pPr>
        <w:pageBreakBefore w:val="0"/>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5">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sz w:val="24"/>
          <w:szCs w:val="24"/>
          <w:rtl w:val="0"/>
        </w:rPr>
        <w:t xml:space="preserve">RM6284</w:t>
      </w:r>
      <w:r w:rsidDel="00000000" w:rsidR="00000000" w:rsidRPr="00000000">
        <w:rPr>
          <w:rtl w:val="0"/>
        </w:rPr>
      </w:r>
    </w:p>
    <w:p w:rsidR="00000000" w:rsidDel="00000000" w:rsidP="00000000" w:rsidRDefault="00000000" w:rsidRPr="00000000" w14:paraId="00000026">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7">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after="0" w:line="259"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keepNext w:val="1"/>
        <w:spacing w:after="0" w:line="256.8"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delete</w:t>
      </w:r>
      <w:r w:rsidDel="00000000" w:rsidR="00000000" w:rsidRPr="00000000">
        <w:rPr>
          <w:rFonts w:ascii="Arial" w:cs="Arial" w:eastAsia="Arial" w:hAnsi="Arial"/>
          <w:sz w:val="24"/>
          <w:szCs w:val="24"/>
          <w:rtl w:val="0"/>
        </w:rPr>
        <w:t xml:space="preserve"> any highlighted Schedules that you do not need for this Call-Off Contract. </w:t>
      </w:r>
      <w:r w:rsidDel="00000000" w:rsidR="00000000" w:rsidRPr="00000000">
        <w:rPr>
          <w:rFonts w:ascii="Arial" w:cs="Arial" w:eastAsia="Arial" w:hAnsi="Arial"/>
          <w:b w:val="1"/>
          <w:sz w:val="24"/>
          <w:szCs w:val="24"/>
          <w:rtl w:val="0"/>
        </w:rPr>
        <w:t xml:space="preserve">Add </w:t>
      </w:r>
      <w:r w:rsidDel="00000000" w:rsidR="00000000" w:rsidRPr="00000000">
        <w:rPr>
          <w:rFonts w:ascii="Arial" w:cs="Arial" w:eastAsia="Arial" w:hAnsi="Arial"/>
          <w:sz w:val="24"/>
          <w:szCs w:val="24"/>
          <w:rtl w:val="0"/>
        </w:rPr>
        <w:t xml:space="preserve">any additional Schedule needed, providing it is within scope of the framework agreement. </w:t>
      </w:r>
      <w:r w:rsidDel="00000000" w:rsidR="00000000" w:rsidRPr="00000000">
        <w:rPr>
          <w:rFonts w:ascii="Arial" w:cs="Arial" w:eastAsia="Arial" w:hAnsi="Arial"/>
          <w:b w:val="1"/>
          <w:sz w:val="24"/>
          <w:szCs w:val="24"/>
          <w:rtl w:val="0"/>
        </w:rPr>
        <w:t xml:space="preserve">Joint Schedule 7</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Call-Off Schedule 8</w:t>
      </w:r>
      <w:r w:rsidDel="00000000" w:rsidR="00000000" w:rsidRPr="00000000">
        <w:rPr>
          <w:rFonts w:ascii="Arial" w:cs="Arial" w:eastAsia="Arial" w:hAnsi="Arial"/>
          <w:sz w:val="24"/>
          <w:szCs w:val="24"/>
          <w:rtl w:val="0"/>
        </w:rPr>
        <w:t xml:space="preserve"> contain optional terms which can be switched on by including the wording in the list below. These optional terms are for use where the Call-Off Contract is a Bronze Contract only. </w:t>
      </w:r>
      <w:r w:rsidDel="00000000" w:rsidR="00000000" w:rsidRPr="00000000">
        <w:rPr>
          <w:rFonts w:ascii="Arial" w:cs="Arial" w:eastAsia="Arial" w:hAnsi="Arial"/>
          <w:b w:val="1"/>
          <w:sz w:val="24"/>
          <w:szCs w:val="24"/>
          <w:rtl w:val="0"/>
        </w:rPr>
        <w:t xml:space="preserve">Remove</w:t>
      </w:r>
      <w:r w:rsidDel="00000000" w:rsidR="00000000" w:rsidRPr="00000000">
        <w:rPr>
          <w:rFonts w:ascii="Arial" w:cs="Arial" w:eastAsia="Arial" w:hAnsi="Arial"/>
          <w:sz w:val="24"/>
          <w:szCs w:val="24"/>
          <w:rtl w:val="0"/>
        </w:rPr>
        <w:t xml:space="preserve"> any highlighting remaining before finalising this Order Form. </w:t>
      </w:r>
      <w:r w:rsidDel="00000000" w:rsidR="00000000" w:rsidRPr="00000000">
        <w:rPr>
          <w:rFonts w:ascii="Arial" w:cs="Arial" w:eastAsia="Arial" w:hAnsi="Arial"/>
          <w:b w:val="1"/>
          <w:sz w:val="24"/>
          <w:szCs w:val="24"/>
          <w:rtl w:val="0"/>
        </w:rPr>
        <w:t xml:space="preserve">Remove </w:t>
      </w:r>
      <w:r w:rsidDel="00000000" w:rsidR="00000000" w:rsidRPr="00000000">
        <w:rPr>
          <w:rFonts w:ascii="Arial" w:cs="Arial" w:eastAsia="Arial" w:hAnsi="Arial"/>
          <w:sz w:val="24"/>
          <w:szCs w:val="24"/>
          <w:rtl w:val="0"/>
        </w:rPr>
        <w:t xml:space="preserve">this guidance too.]</w:t>
      </w:r>
    </w:p>
    <w:p w:rsidR="00000000" w:rsidDel="00000000" w:rsidP="00000000" w:rsidRDefault="00000000" w:rsidRPr="00000000" w14:paraId="0000002A">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RM6284</w:t>
      </w:r>
      <w:r w:rsidDel="00000000" w:rsidR="00000000" w:rsidRPr="00000000">
        <w:rPr>
          <w:rtl w:val="0"/>
        </w:rPr>
      </w:r>
    </w:p>
    <w:p w:rsidR="00000000" w:rsidDel="00000000" w:rsidP="00000000" w:rsidRDefault="00000000" w:rsidRPr="00000000" w14:paraId="0000002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 </w:t>
      </w:r>
      <w:r w:rsidDel="00000000" w:rsidR="00000000" w:rsidRPr="00000000">
        <w:rPr>
          <w:rFonts w:ascii="Arial" w:cs="Arial" w:eastAsia="Arial" w:hAnsi="Arial"/>
          <w:sz w:val="24"/>
          <w:szCs w:val="24"/>
          <w:highlight w:val="yellow"/>
          <w:rtl w:val="0"/>
        </w:rPr>
        <w:t xml:space="preserve">[including Annex 5 - </w:t>
      </w:r>
      <w:r w:rsidDel="00000000" w:rsidR="00000000" w:rsidRPr="00000000">
        <w:rPr>
          <w:rFonts w:ascii="Arial" w:cs="Arial" w:eastAsia="Arial" w:hAnsi="Arial"/>
          <w:color w:val="000000"/>
          <w:sz w:val="24"/>
          <w:szCs w:val="24"/>
          <w:highlight w:val="yellow"/>
          <w:rtl w:val="0"/>
        </w:rPr>
        <w:tab/>
      </w:r>
      <w:r w:rsidDel="00000000" w:rsidR="00000000" w:rsidRPr="00000000">
        <w:rPr>
          <w:rFonts w:ascii="Arial" w:cs="Arial" w:eastAsia="Arial" w:hAnsi="Arial"/>
          <w:sz w:val="24"/>
          <w:szCs w:val="24"/>
          <w:highlight w:val="yellow"/>
          <w:rtl w:val="0"/>
        </w:rPr>
        <w:t xml:space="preserve">Optional Terms for Bronze Contacts</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3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 13 (Secondments)]</w:t>
      </w: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8">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r>
    </w:p>
    <w:p w:rsidR="00000000" w:rsidDel="00000000" w:rsidP="00000000" w:rsidRDefault="00000000" w:rsidRPr="00000000" w14:paraId="0000003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[amended for a Bronze Contract as per paragraph 10 of Part A of that Schedule]</w:t>
      </w:r>
    </w:p>
    <w:p w:rsidR="00000000" w:rsidDel="00000000" w:rsidP="00000000" w:rsidRDefault="00000000" w:rsidRPr="00000000" w14:paraId="0000004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r>
    </w:p>
    <w:p w:rsidR="00000000" w:rsidDel="00000000" w:rsidP="00000000" w:rsidRDefault="00000000" w:rsidRPr="00000000" w14:paraId="0000004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r>
    </w:p>
    <w:p w:rsidR="00000000" w:rsidDel="00000000" w:rsidP="00000000" w:rsidRDefault="00000000" w:rsidRPr="00000000" w14:paraId="0000004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w:t>
      </w:r>
      <w:r w:rsidDel="00000000" w:rsidR="00000000" w:rsidRPr="00000000">
        <w:rPr>
          <w:rFonts w:ascii="Arial" w:cs="Arial" w:eastAsia="Arial" w:hAnsi="Arial"/>
          <w:sz w:val="24"/>
          <w:szCs w:val="24"/>
          <w:highlight w:val="yellow"/>
          <w:rtl w:val="0"/>
        </w:rPr>
        <w:t xml:space="preserve">O</w:t>
      </w:r>
      <w:r w:rsidDel="00000000" w:rsidR="00000000" w:rsidRPr="00000000">
        <w:rPr>
          <w:rFonts w:ascii="Arial" w:cs="Arial" w:eastAsia="Arial" w:hAnsi="Arial"/>
          <w:color w:val="000000"/>
          <w:sz w:val="24"/>
          <w:szCs w:val="24"/>
          <w:highlight w:val="yellow"/>
          <w:rtl w:val="0"/>
        </w:rPr>
        <w:t xml:space="preserve">ff Schedule 21 (Northern Ireland Law) </w:t>
      </w:r>
    </w:p>
    <w:p w:rsidR="00000000" w:rsidDel="00000000" w:rsidP="00000000" w:rsidRDefault="00000000" w:rsidRPr="00000000" w14:paraId="0000004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u w:val="none"/>
        </w:rPr>
      </w:pPr>
      <w:r w:rsidDel="00000000" w:rsidR="00000000" w:rsidRPr="00000000">
        <w:rPr>
          <w:rtl w:val="0"/>
        </w:rPr>
      </w:r>
    </w:p>
    <w:p w:rsidR="00000000" w:rsidDel="00000000" w:rsidP="00000000" w:rsidRDefault="00000000" w:rsidRPr="00000000" w14:paraId="0000004E">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F">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p>
    <w:p w:rsidR="00000000" w:rsidDel="00000000" w:rsidP="00000000" w:rsidRDefault="00000000" w:rsidRPr="00000000" w14:paraId="00000050">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3">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9">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A">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B">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D">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F">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1">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5">
      <w:pPr>
        <w:pageBreakBefore w:val="0"/>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6">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A">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pageBreakBefore w:val="0"/>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0">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5,6 and 7(if used) in Framework Schedule 3 (Framework Prices)]</w:t>
      </w:r>
    </w:p>
    <w:p w:rsidR="00000000" w:rsidDel="00000000" w:rsidP="00000000" w:rsidRDefault="00000000" w:rsidRPr="00000000" w14:paraId="0000007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3">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4">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5">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9">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B">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E">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F">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0">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2">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5">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8">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C">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0">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2">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3">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6">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8">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9">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A">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C">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2">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5">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9">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6">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A">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B">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D">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E">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0">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1">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2">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3">
      <w:pPr>
        <w:pageBreakBefore w:val="0"/>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108.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8">
      <w:pPr>
        <w:pageBreakBefore w:val="0"/>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9">
      <w:pPr>
        <w:pageBreakBefore w:val="0"/>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A">
      <w:pPr>
        <w:pageBreakBefore w:val="0"/>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ST/lOIkD14KkSGVpDR8BCVXA/g==">AMUW2mU5rsoLom3H3IQr9SrkquwLk82SfAP18ZYIGkv4gz9AML4xfu2GwmGKVfph2J9vVv0T1Q9fCDI0Sl1GyW2OaRi5Y98f6WypYDwqN7omABDDp0g6kVwxgY88UmWtpyEhDoC3TtQUQ/SN/Pul+NcGi2WvFrEM9g==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